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E" w:rsidRPr="00147338" w:rsidRDefault="009E1E4E" w:rsidP="009E1E4E">
      <w:pPr>
        <w:tabs>
          <w:tab w:val="left" w:pos="4536"/>
        </w:tabs>
        <w:jc w:val="both"/>
        <w:rPr>
          <w:rFonts w:cs="Arial"/>
          <w:b/>
          <w:sz w:val="20"/>
        </w:rPr>
      </w:pPr>
      <w:r w:rsidRPr="00147338">
        <w:rPr>
          <w:rFonts w:cs="Arial"/>
          <w:b/>
          <w:sz w:val="20"/>
        </w:rPr>
        <w:t>ЗАТРИМАННЯ ЗА ПІДОЗРОЮ У ВЧИНЕННІ КРИМІНАЛЬНОГО ЗЛОЧИНУ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Підстави для затримання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Без ухвали суду особу має право затримати:</w:t>
      </w:r>
    </w:p>
    <w:p w:rsidR="009E1E4E" w:rsidRPr="004418D0" w:rsidRDefault="009E1E4E" w:rsidP="009E1E4E">
      <w:pPr>
        <w:numPr>
          <w:ilvl w:val="0"/>
          <w:numId w:val="1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будь-хто — під час вчинення (замаху на вчинення) нею/ним злочину або після безперервного переслідування у зв’язку з цим;</w:t>
      </w:r>
    </w:p>
    <w:p w:rsidR="009E1E4E" w:rsidRPr="004418D0" w:rsidRDefault="009E1E4E" w:rsidP="009E1E4E">
      <w:pPr>
        <w:numPr>
          <w:ilvl w:val="0"/>
          <w:numId w:val="1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правоохоронець — якщо очевидець (у тому числі потерпілий) або будь-яка сукупність очевидних ознак на тілі, одязі чи місці події вказує, що саме така особа щойно вчинила злочин, за який передбачено позбавлення волі;</w:t>
      </w:r>
    </w:p>
    <w:p w:rsidR="009E1E4E" w:rsidRPr="004418D0" w:rsidRDefault="009E1E4E" w:rsidP="009E1E4E">
      <w:pPr>
        <w:numPr>
          <w:ilvl w:val="0"/>
          <w:numId w:val="1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правоохоронець — якщо особа ухиляється від виконання умов особистого зобов’язання, особистої поруки, домашнього арешту або якщо не внесено заставу за злочин, штраф за який перевищує 51 тис. грн.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Особа вважається затриманою з моменту, коли змушена залишатися поряд із правоохоронцем або у визначеному ним приміщенні (на вулиці, вдома, у районному відділенні міліції тощо).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Це не залежить від того, чи утримують особу силою, чи вона добровільно підкоряється наказам правоохоронців.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Затриману особу мають доставити до суду того району або міста, де здійснюється досудове розслідування, або до суду того району чи міста, де вона була затримана.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Права та дії при затриманні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 xml:space="preserve">З моменту затримання особа має всі </w:t>
      </w:r>
      <w:r w:rsidRPr="004418D0">
        <w:rPr>
          <w:rFonts w:cs="Arial"/>
          <w:b/>
          <w:bCs/>
          <w:sz w:val="20"/>
        </w:rPr>
        <w:t>права затриманого: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не свідчити проти себе, </w:t>
      </w:r>
      <w:r w:rsidRPr="004418D0">
        <w:rPr>
          <w:rFonts w:cs="Arial"/>
          <w:sz w:val="20"/>
        </w:rPr>
        <w:t>близьких родичів та членів сім’ї;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негайно повідомити будь-кого з друзів або родичів за власним вибором про своє затримання і місце перебування;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sz w:val="20"/>
        </w:rPr>
        <w:t xml:space="preserve">гарантовано і безоплатно </w:t>
      </w:r>
      <w:r w:rsidRPr="004418D0">
        <w:rPr>
          <w:rFonts w:cs="Arial"/>
          <w:b/>
          <w:bCs/>
          <w:sz w:val="20"/>
        </w:rPr>
        <w:t xml:space="preserve">отримати правову допомогу захисника, наданого державою, протягом 72 годин 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sz w:val="20"/>
        </w:rPr>
        <w:t>з моменту затримання незалежно від статків;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sz w:val="20"/>
        </w:rPr>
        <w:t xml:space="preserve">у будь-який момент </w:t>
      </w:r>
      <w:r w:rsidRPr="004418D0">
        <w:rPr>
          <w:rFonts w:cs="Arial"/>
          <w:b/>
          <w:bCs/>
          <w:sz w:val="20"/>
        </w:rPr>
        <w:t xml:space="preserve">заявити клопотання про залучення захисника за призначенням </w:t>
      </w:r>
      <w:r w:rsidRPr="004418D0">
        <w:rPr>
          <w:rFonts w:cs="Arial"/>
          <w:sz w:val="20"/>
        </w:rPr>
        <w:t>(безоплатно);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вимагати пояснень зрозумілою мовою </w:t>
      </w:r>
      <w:r w:rsidRPr="004418D0">
        <w:rPr>
          <w:rFonts w:cs="Arial"/>
          <w:sz w:val="20"/>
        </w:rPr>
        <w:t>щодо причин, обста</w:t>
      </w:r>
      <w:r w:rsidRPr="004418D0">
        <w:rPr>
          <w:rFonts w:cs="Arial"/>
          <w:sz w:val="20"/>
        </w:rPr>
        <w:softHyphen/>
        <w:t>вин затримання, уточнювати незрозумілі терміни;</w:t>
      </w:r>
    </w:p>
    <w:p w:rsidR="009E1E4E" w:rsidRPr="004418D0" w:rsidRDefault="009E1E4E" w:rsidP="009E1E4E">
      <w:pPr>
        <w:numPr>
          <w:ilvl w:val="0"/>
          <w:numId w:val="2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вимагати перевірки обґрунтованості затримання.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ab/>
        <w:t xml:space="preserve">Права та дії </w:t>
      </w:r>
      <w:r w:rsidRPr="004418D0">
        <w:rPr>
          <w:rFonts w:cs="Arial"/>
          <w:sz w:val="20"/>
        </w:rPr>
        <w:t>при складанні протоколу затримання:</w:t>
      </w:r>
    </w:p>
    <w:p w:rsidR="009E1E4E" w:rsidRPr="004418D0" w:rsidRDefault="009E1E4E" w:rsidP="009E1E4E">
      <w:pPr>
        <w:numPr>
          <w:ilvl w:val="0"/>
          <w:numId w:val="3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уважно ознайомитися з протоколом </w:t>
      </w:r>
      <w:r w:rsidRPr="004418D0">
        <w:rPr>
          <w:rFonts w:cs="Arial"/>
          <w:sz w:val="20"/>
        </w:rPr>
        <w:t>- слід зауважити, що обмежень у часі для такого ознайомлення не існує;</w:t>
      </w:r>
    </w:p>
    <w:p w:rsidR="009E1E4E" w:rsidRPr="004418D0" w:rsidRDefault="009E1E4E" w:rsidP="009E1E4E">
      <w:pPr>
        <w:numPr>
          <w:ilvl w:val="0"/>
          <w:numId w:val="3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 xml:space="preserve">вимагати внесення в протокол або написати власноруч </w:t>
      </w:r>
      <w:r w:rsidRPr="004418D0">
        <w:rPr>
          <w:rFonts w:cs="Arial"/>
          <w:b/>
          <w:bCs/>
          <w:sz w:val="20"/>
        </w:rPr>
        <w:t xml:space="preserve">будь-які зауваження, пояснення, інші важливі речі, </w:t>
      </w:r>
      <w:r w:rsidRPr="004418D0">
        <w:rPr>
          <w:rFonts w:cs="Arial"/>
          <w:sz w:val="20"/>
        </w:rPr>
        <w:t>не зважаючи на реакцію правоохоронців;</w:t>
      </w:r>
    </w:p>
    <w:p w:rsidR="009E1E4E" w:rsidRPr="004418D0" w:rsidRDefault="009E1E4E" w:rsidP="009E1E4E">
      <w:pPr>
        <w:numPr>
          <w:ilvl w:val="0"/>
          <w:numId w:val="3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закреслити усі порожні місця </w:t>
      </w:r>
      <w:r w:rsidRPr="004418D0">
        <w:rPr>
          <w:rFonts w:cs="Arial"/>
          <w:sz w:val="20"/>
        </w:rPr>
        <w:t>в протоколі та усі місця, в яких може бути щось дописано;</w:t>
      </w:r>
    </w:p>
    <w:p w:rsidR="009E1E4E" w:rsidRPr="004418D0" w:rsidRDefault="009E1E4E" w:rsidP="009E1E4E">
      <w:pPr>
        <w:numPr>
          <w:ilvl w:val="0"/>
          <w:numId w:val="3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sz w:val="20"/>
        </w:rPr>
        <w:t xml:space="preserve">вимагати зазначити або внести самому </w:t>
      </w:r>
      <w:r w:rsidRPr="004418D0">
        <w:rPr>
          <w:rFonts w:cs="Arial"/>
          <w:b/>
          <w:bCs/>
          <w:sz w:val="20"/>
        </w:rPr>
        <w:t>усі висловлені клопо</w:t>
      </w:r>
      <w:r w:rsidRPr="004418D0">
        <w:rPr>
          <w:rFonts w:cs="Arial"/>
          <w:b/>
          <w:bCs/>
          <w:sz w:val="20"/>
        </w:rPr>
        <w:softHyphen/>
        <w:t>тання, заяви та скарги;</w:t>
      </w:r>
    </w:p>
    <w:p w:rsidR="009E1E4E" w:rsidRPr="004418D0" w:rsidRDefault="009E1E4E" w:rsidP="009E1E4E">
      <w:pPr>
        <w:numPr>
          <w:ilvl w:val="0"/>
          <w:numId w:val="3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відмовитися підписати протокол, </w:t>
      </w:r>
      <w:r w:rsidRPr="004418D0">
        <w:rPr>
          <w:rFonts w:cs="Arial"/>
          <w:sz w:val="20"/>
        </w:rPr>
        <w:t>при цьому за бажанням письмово викласти підстави такого рішення.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ab/>
        <w:t>Протокол затримання є надзвичайно важливим до</w:t>
      </w:r>
      <w:r w:rsidRPr="004418D0">
        <w:rPr>
          <w:rFonts w:cs="Arial"/>
          <w:b/>
          <w:bCs/>
          <w:sz w:val="20"/>
        </w:rPr>
        <w:softHyphen/>
        <w:t>кументом, який може суттєво позначитися на резуль</w:t>
      </w:r>
      <w:r w:rsidRPr="004418D0">
        <w:rPr>
          <w:rFonts w:cs="Arial"/>
          <w:b/>
          <w:bCs/>
          <w:sz w:val="20"/>
        </w:rPr>
        <w:softHyphen/>
        <w:t>таті справи. Затриманій особі має бути вручена копія протоколу про затримання, яку слід зберігати.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У кожному підрозділі органу досудового розслідування (райвід</w:t>
      </w:r>
      <w:r w:rsidRPr="004418D0">
        <w:rPr>
          <w:rFonts w:cs="Arial"/>
          <w:sz w:val="20"/>
        </w:rPr>
        <w:softHyphen/>
        <w:t xml:space="preserve">ділі міліції) призначені </w:t>
      </w:r>
      <w:r w:rsidRPr="004418D0">
        <w:rPr>
          <w:rFonts w:cs="Arial"/>
          <w:b/>
          <w:bCs/>
          <w:sz w:val="20"/>
        </w:rPr>
        <w:t xml:space="preserve">службові особи, відповідальні за перебування затриманих, </w:t>
      </w:r>
      <w:r w:rsidRPr="004418D0">
        <w:rPr>
          <w:rFonts w:cs="Arial"/>
          <w:sz w:val="20"/>
        </w:rPr>
        <w:t>які в обов’язковому порядку повин</w:t>
      </w:r>
      <w:r w:rsidRPr="004418D0">
        <w:rPr>
          <w:rFonts w:cs="Arial"/>
          <w:sz w:val="20"/>
        </w:rPr>
        <w:softHyphen/>
        <w:t>ні перевірити, чи повідомлено про затримання близьким роди</w:t>
      </w:r>
      <w:r w:rsidRPr="004418D0">
        <w:rPr>
          <w:rFonts w:cs="Arial"/>
          <w:sz w:val="20"/>
        </w:rPr>
        <w:softHyphen/>
        <w:t>чам, членам сім’ї чи іншим особам, а також центр з надання безоплатної вторинної правової допомоги, і у разі нездійснення такого повідомлення виконати ці дії самостійно.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Також ці працівники, у разі потреби, мають забезпечити невід</w:t>
      </w:r>
      <w:r w:rsidRPr="004418D0">
        <w:rPr>
          <w:rFonts w:cs="Arial"/>
          <w:sz w:val="20"/>
        </w:rPr>
        <w:softHyphen/>
        <w:t>кладне надання належної медичної допомоги та фіксацію медич</w:t>
      </w:r>
      <w:r w:rsidRPr="004418D0">
        <w:rPr>
          <w:rFonts w:cs="Arial"/>
          <w:sz w:val="20"/>
        </w:rPr>
        <w:softHyphen/>
        <w:t>ним працівником будь-яких тілесних ушкоджень або погіршення стану здоров’я затриманої особи.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Затримана особа може вимагати, аби для надання медичної допомоги була допущена конкретна особа, яка має право на заняття медичною діяльністю.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</w:r>
      <w:r w:rsidRPr="004418D0">
        <w:rPr>
          <w:rFonts w:cs="Arial"/>
          <w:sz w:val="20"/>
          <w:lang w:val="ru-RU"/>
        </w:rPr>
        <w:t>Якщо протягом 72 годин з моменту затримання особі не вручено вмотивованого судового рішення про тримання під вартою, особа має бути негайно звільнена.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sz w:val="20"/>
        </w:rPr>
        <w:tab/>
      </w:r>
      <w:r w:rsidRPr="004418D0">
        <w:rPr>
          <w:rFonts w:cs="Arial"/>
          <w:b/>
          <w:bCs/>
          <w:sz w:val="20"/>
        </w:rPr>
        <w:t>Забезпечення участі захисника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 xml:space="preserve">При затриманні особи за підозрою у неї з’являється </w:t>
      </w:r>
      <w:r w:rsidRPr="004418D0">
        <w:rPr>
          <w:rFonts w:cs="Arial"/>
          <w:b/>
          <w:bCs/>
          <w:sz w:val="20"/>
        </w:rPr>
        <w:t xml:space="preserve">право на захист, </w:t>
      </w:r>
      <w:r w:rsidRPr="004418D0">
        <w:rPr>
          <w:rFonts w:cs="Arial"/>
          <w:sz w:val="20"/>
        </w:rPr>
        <w:t>який вона може здійснювати самостійно або залучивши адвоката. Особа має право вимагати негайного, до першого допиту, конфіденційного побачення із своїм захисником, а за відсутності такого — право на отримання безоплатної правової допомоги.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ab/>
        <w:t>Якщо особа затримана правоохоронцями і протя</w:t>
      </w:r>
      <w:r w:rsidRPr="004418D0">
        <w:rPr>
          <w:rFonts w:cs="Arial"/>
          <w:b/>
          <w:bCs/>
          <w:sz w:val="20"/>
        </w:rPr>
        <w:softHyphen/>
        <w:t>гом 2 годин з моменту фактичного затримання не прибув захисник за призначенням, їй варто скори</w:t>
      </w:r>
      <w:r w:rsidRPr="004418D0">
        <w:rPr>
          <w:rFonts w:cs="Arial"/>
          <w:b/>
          <w:bCs/>
          <w:sz w:val="20"/>
        </w:rPr>
        <w:softHyphen/>
        <w:t>статися можливістю зв’язатись із черговим центру з надання безоплатної вторинної допомоги за єдиним по всій Україні телефонним номером 0 800 2131 03. Потрібно представитися (назвати своє прізвище, ім’я та по батькові), повідомити міс</w:t>
      </w:r>
      <w:r w:rsidRPr="004418D0">
        <w:rPr>
          <w:rFonts w:cs="Arial"/>
          <w:b/>
          <w:bCs/>
          <w:sz w:val="20"/>
        </w:rPr>
        <w:softHyphen/>
        <w:t>це свого перебування і вимагати прибуття адвоката.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Особа має право відмовитися від послуг обраного чи при</w:t>
      </w:r>
      <w:r w:rsidRPr="004418D0">
        <w:rPr>
          <w:rFonts w:cs="Arial"/>
          <w:sz w:val="20"/>
        </w:rPr>
        <w:softHyphen/>
        <w:t>значеного захисника, якщо вважає, що не потребує кваліфі</w:t>
      </w:r>
      <w:r w:rsidRPr="004418D0">
        <w:rPr>
          <w:rFonts w:cs="Arial"/>
          <w:sz w:val="20"/>
        </w:rPr>
        <w:softHyphen/>
        <w:t>кованого захисту. Захисником у кримінальній справі може бути лише адвокат, а не будь-який фахівець у галузі права, близький родич, опікун чи піклувальник.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Особа, або її друзі чи родичі за її згодою чи проханням, можуть у будь-який момент залучити захисника.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>Незалежно від того, чи скористалася особа правом на безо</w:t>
      </w:r>
      <w:r w:rsidRPr="004418D0">
        <w:rPr>
          <w:rFonts w:cs="Arial"/>
          <w:sz w:val="20"/>
        </w:rPr>
        <w:softHyphen/>
        <w:t xml:space="preserve">платну правову допомогу протягом </w:t>
      </w:r>
      <w:r w:rsidRPr="004418D0">
        <w:rPr>
          <w:rFonts w:cs="Arial"/>
          <w:b/>
          <w:bCs/>
          <w:sz w:val="20"/>
        </w:rPr>
        <w:t xml:space="preserve">72 годин </w:t>
      </w:r>
      <w:r w:rsidRPr="004418D0">
        <w:rPr>
          <w:rFonts w:cs="Arial"/>
          <w:sz w:val="20"/>
        </w:rPr>
        <w:t>з момен</w:t>
      </w:r>
      <w:r w:rsidRPr="004418D0">
        <w:rPr>
          <w:rFonts w:cs="Arial"/>
          <w:sz w:val="20"/>
        </w:rPr>
        <w:softHyphen/>
        <w:t>ту затримання, навіть якщо раніше з певних причин вона відмовились від захисника, таке право зберігається протя</w:t>
      </w:r>
      <w:r w:rsidRPr="004418D0">
        <w:rPr>
          <w:rFonts w:cs="Arial"/>
          <w:sz w:val="20"/>
        </w:rPr>
        <w:softHyphen/>
        <w:t>гом усього кримінального провадження (на будь-якій його стадії) заявити клопотання слідчому, прокурору, слідчому судді та суду про залучення захисника за призначенням (захисника за кошт держави), якщо через відсутність коштів або з інших об’єктивних причин нема можливості залучити захисника самостійно. Захисник за призначенням залуча</w:t>
      </w:r>
      <w:r w:rsidRPr="004418D0">
        <w:rPr>
          <w:rFonts w:cs="Arial"/>
          <w:sz w:val="20"/>
        </w:rPr>
        <w:softHyphen/>
        <w:t>ється лише через центр з надання безоплатної вторинної правової допомоги, його повноваження підтверджуються відповідним дорученням згаданого центру.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 xml:space="preserve">Слідчий, прокурор, слідчий суддя, суд </w:t>
      </w:r>
      <w:r w:rsidRPr="004418D0">
        <w:rPr>
          <w:rFonts w:cs="Arial"/>
          <w:b/>
          <w:bCs/>
          <w:sz w:val="20"/>
        </w:rPr>
        <w:t>зобов’язані:</w:t>
      </w:r>
    </w:p>
    <w:p w:rsidR="009E1E4E" w:rsidRPr="004418D0" w:rsidRDefault="009E1E4E" w:rsidP="009E1E4E">
      <w:pPr>
        <w:numPr>
          <w:ilvl w:val="0"/>
          <w:numId w:val="4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утримуватися від рекомендацій по залученню кон</w:t>
      </w:r>
      <w:r w:rsidRPr="004418D0">
        <w:rPr>
          <w:rFonts w:cs="Arial"/>
          <w:sz w:val="20"/>
        </w:rPr>
        <w:softHyphen/>
        <w:t>кретного захисника або відмови від його послуг;</w:t>
      </w:r>
    </w:p>
    <w:p w:rsidR="009E1E4E" w:rsidRPr="004418D0" w:rsidRDefault="009E1E4E" w:rsidP="009E1E4E">
      <w:pPr>
        <w:numPr>
          <w:ilvl w:val="0"/>
          <w:numId w:val="4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надати затриманій особі допомогу у встановленні зв’язку із захисником або особами, які можуть запросити захисника.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Дії правоохоронців при затриманні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 xml:space="preserve">При затриманні правоохоронець </w:t>
      </w:r>
      <w:r w:rsidRPr="004418D0">
        <w:rPr>
          <w:rFonts w:cs="Arial"/>
          <w:b/>
          <w:bCs/>
          <w:sz w:val="20"/>
        </w:rPr>
        <w:t>зобов’язаний: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представитися </w:t>
      </w:r>
      <w:r w:rsidRPr="004418D0">
        <w:rPr>
          <w:rFonts w:cs="Arial"/>
          <w:sz w:val="20"/>
        </w:rPr>
        <w:t xml:space="preserve">(назвати прізвище, ім’я та по батькові, посаду); </w:t>
      </w:r>
    </w:p>
    <w:p w:rsidR="009E1E4E" w:rsidRPr="004418D0" w:rsidRDefault="009E1E4E" w:rsidP="009E1E4E">
      <w:pPr>
        <w:numPr>
          <w:ilvl w:val="0"/>
          <w:numId w:val="6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 xml:space="preserve">при затриманні за ухвалою суду — </w:t>
      </w:r>
      <w:r w:rsidRPr="004418D0">
        <w:rPr>
          <w:rFonts w:cs="Arial"/>
          <w:b/>
          <w:bCs/>
          <w:sz w:val="20"/>
        </w:rPr>
        <w:t xml:space="preserve">вручити </w:t>
      </w:r>
      <w:r w:rsidRPr="004418D0">
        <w:rPr>
          <w:rFonts w:cs="Arial"/>
          <w:sz w:val="20"/>
        </w:rPr>
        <w:t xml:space="preserve">особі </w:t>
      </w:r>
      <w:r w:rsidRPr="004418D0">
        <w:rPr>
          <w:rFonts w:cs="Arial"/>
          <w:b/>
          <w:bCs/>
          <w:sz w:val="20"/>
        </w:rPr>
        <w:t xml:space="preserve">копію ухвали суду </w:t>
      </w:r>
      <w:r w:rsidRPr="004418D0">
        <w:rPr>
          <w:rFonts w:cs="Arial"/>
          <w:sz w:val="20"/>
        </w:rPr>
        <w:t>про затримання;</w:t>
      </w:r>
    </w:p>
    <w:p w:rsidR="009E1E4E" w:rsidRPr="004418D0" w:rsidRDefault="009E1E4E" w:rsidP="009E1E4E">
      <w:pPr>
        <w:numPr>
          <w:ilvl w:val="0"/>
          <w:numId w:val="6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 xml:space="preserve">при затриманні без ухвали суду — зрозумілою для особи мовою </w:t>
      </w:r>
      <w:r w:rsidRPr="004418D0">
        <w:rPr>
          <w:rFonts w:cs="Arial"/>
          <w:b/>
          <w:bCs/>
          <w:sz w:val="20"/>
        </w:rPr>
        <w:t>пояснити:</w:t>
      </w:r>
    </w:p>
    <w:p w:rsidR="009E1E4E" w:rsidRPr="004418D0" w:rsidRDefault="009E1E4E" w:rsidP="009E1E4E">
      <w:pPr>
        <w:numPr>
          <w:ilvl w:val="0"/>
          <w:numId w:val="5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у якому злочині він/вона підозрюється (місце, дата і час вчинення злочину);</w:t>
      </w:r>
    </w:p>
    <w:p w:rsidR="009E1E4E" w:rsidRPr="004418D0" w:rsidRDefault="009E1E4E" w:rsidP="009E1E4E">
      <w:pPr>
        <w:numPr>
          <w:ilvl w:val="0"/>
          <w:numId w:val="5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яким законом (кодексом) і якою саме статтею цей злочин передбачений;</w:t>
      </w:r>
    </w:p>
    <w:p w:rsidR="009E1E4E" w:rsidRPr="004418D0" w:rsidRDefault="009E1E4E" w:rsidP="009E1E4E">
      <w:pPr>
        <w:numPr>
          <w:ilvl w:val="0"/>
          <w:numId w:val="5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на яких підставах особу затримано без ухвали суду;</w:t>
      </w:r>
    </w:p>
    <w:p w:rsidR="009E1E4E" w:rsidRPr="004418D0" w:rsidRDefault="009E1E4E" w:rsidP="009E1E4E">
      <w:pPr>
        <w:numPr>
          <w:ilvl w:val="0"/>
          <w:numId w:val="7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роз’яснити особі права, серед яких найважливіші:</w:t>
      </w:r>
    </w:p>
    <w:p w:rsidR="009E1E4E" w:rsidRPr="004418D0" w:rsidRDefault="009E1E4E" w:rsidP="009E1E4E">
      <w:pPr>
        <w:numPr>
          <w:ilvl w:val="0"/>
          <w:numId w:val="5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зберігати мовчання;</w:t>
      </w:r>
    </w:p>
    <w:p w:rsidR="009E1E4E" w:rsidRPr="004418D0" w:rsidRDefault="009E1E4E" w:rsidP="009E1E4E">
      <w:pPr>
        <w:numPr>
          <w:ilvl w:val="0"/>
          <w:numId w:val="5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мати захисника (адвоката), у тому числі захисника, залученого за призначенням, — гарантовано і безоп</w:t>
      </w:r>
      <w:r w:rsidRPr="004418D0">
        <w:rPr>
          <w:rFonts w:cs="Arial"/>
          <w:sz w:val="20"/>
        </w:rPr>
        <w:softHyphen/>
        <w:t>латно протягом 2 годин з моменту фактичного затримання;</w:t>
      </w:r>
    </w:p>
    <w:p w:rsidR="009E1E4E" w:rsidRPr="004418D0" w:rsidRDefault="009E1E4E" w:rsidP="009E1E4E">
      <w:pPr>
        <w:numPr>
          <w:ilvl w:val="0"/>
          <w:numId w:val="7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повідомити інших осіб про своє затримання та місце перебування;</w:t>
      </w:r>
    </w:p>
    <w:p w:rsidR="009E1E4E" w:rsidRPr="004418D0" w:rsidRDefault="009E1E4E" w:rsidP="009E1E4E">
      <w:pPr>
        <w:numPr>
          <w:ilvl w:val="0"/>
          <w:numId w:val="7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негайно повідомити про затримання центр з надання безоп</w:t>
      </w:r>
      <w:r w:rsidRPr="004418D0">
        <w:rPr>
          <w:rFonts w:cs="Arial"/>
          <w:sz w:val="20"/>
        </w:rPr>
        <w:softHyphen/>
        <w:t xml:space="preserve">латної вторинної правової допомоги для забезпечення прибуття протягом 2 годин захисника, наданого державою; </w:t>
      </w:r>
    </w:p>
    <w:p w:rsidR="009E1E4E" w:rsidRPr="004418D0" w:rsidRDefault="009E1E4E" w:rsidP="009E1E4E">
      <w:pPr>
        <w:numPr>
          <w:ilvl w:val="0"/>
          <w:numId w:val="7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скласти протокол затримання, копію якого вручити особі під розпис;</w:t>
      </w:r>
    </w:p>
    <w:p w:rsidR="009E1E4E" w:rsidRPr="004418D0" w:rsidRDefault="009E1E4E" w:rsidP="009E1E4E">
      <w:pPr>
        <w:numPr>
          <w:ilvl w:val="0"/>
          <w:numId w:val="7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доставити особу без зволікання до органу досудового розслідування (наприклад, райвідділу міліції).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ab/>
        <w:t xml:space="preserve">При затриманні правоохоронець </w:t>
      </w:r>
      <w:r w:rsidRPr="004418D0">
        <w:rPr>
          <w:rFonts w:cs="Arial"/>
          <w:b/>
          <w:bCs/>
          <w:sz w:val="20"/>
        </w:rPr>
        <w:t>має право:</w:t>
      </w:r>
    </w:p>
    <w:p w:rsidR="009E1E4E" w:rsidRPr="004418D0" w:rsidRDefault="009E1E4E" w:rsidP="009E1E4E">
      <w:pPr>
        <w:numPr>
          <w:ilvl w:val="0"/>
          <w:numId w:val="8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застосувати силу, якщо особа чинить опір;</w:t>
      </w:r>
    </w:p>
    <w:p w:rsidR="009E1E4E" w:rsidRPr="004418D0" w:rsidRDefault="009E1E4E" w:rsidP="009E1E4E">
      <w:pPr>
        <w:numPr>
          <w:ilvl w:val="0"/>
          <w:numId w:val="8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за певних обставин одягти наручники;</w:t>
      </w:r>
    </w:p>
    <w:p w:rsidR="009E1E4E" w:rsidRPr="004418D0" w:rsidRDefault="009E1E4E" w:rsidP="009E1E4E">
      <w:pPr>
        <w:numPr>
          <w:ilvl w:val="0"/>
          <w:numId w:val="8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обшукати особу та її/його особисті речі, а у разі наявності ухвали суду — провести обшук житла та іншого володіння у присутності двох або більше сторонніх осіб (понятих);</w:t>
      </w:r>
    </w:p>
    <w:p w:rsidR="009E1E4E" w:rsidRPr="004418D0" w:rsidRDefault="009E1E4E" w:rsidP="009E1E4E">
      <w:pPr>
        <w:numPr>
          <w:ilvl w:val="0"/>
          <w:numId w:val="8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t>вилучити певні речі й документи, склавши протокол обшуку, огляду й вилучення речей;</w:t>
      </w:r>
    </w:p>
    <w:p w:rsidR="009E1E4E" w:rsidRPr="004418D0" w:rsidRDefault="009E1E4E" w:rsidP="009E1E4E">
      <w:pPr>
        <w:numPr>
          <w:ilvl w:val="0"/>
          <w:numId w:val="8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sz w:val="20"/>
        </w:rPr>
        <w:lastRenderedPageBreak/>
        <w:t>самостійно негайно повідомити про затримання друзів чи рідних затриманої особи, в разі, коли є підстави вважати, що особа під час такої розмови може зашкодити досудовому розслідуванню.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ab/>
        <w:t>Факт затримання має бути обов’язково зареє</w:t>
      </w:r>
      <w:r w:rsidRPr="004418D0">
        <w:rPr>
          <w:rFonts w:cs="Arial"/>
          <w:b/>
          <w:bCs/>
          <w:sz w:val="20"/>
        </w:rPr>
        <w:softHyphen/>
        <w:t>строваним: про затримання особи (групи осіб) правоохоронець має одразу повідомити телефо</w:t>
      </w:r>
      <w:r w:rsidRPr="004418D0">
        <w:rPr>
          <w:rFonts w:cs="Arial"/>
          <w:b/>
          <w:bCs/>
          <w:sz w:val="20"/>
        </w:rPr>
        <w:softHyphen/>
        <w:t>ном, іншими засобами зв’язку райвідділ міліції або інший орган досудового розслідування. Доки затримання не зареєстроване, особа надзви</w:t>
      </w:r>
      <w:r w:rsidRPr="004418D0">
        <w:rPr>
          <w:rFonts w:cs="Arial"/>
          <w:b/>
          <w:bCs/>
          <w:sz w:val="20"/>
        </w:rPr>
        <w:softHyphen/>
        <w:t>чайно вразлива, оскільки перебуває поза правовим захистом.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ab/>
        <w:t>Терміни у цьому буклеті вживаються у такому значенні:</w:t>
      </w:r>
    </w:p>
    <w:p w:rsidR="009E1E4E" w:rsidRPr="004418D0" w:rsidRDefault="009E1E4E" w:rsidP="009E1E4E">
      <w:pPr>
        <w:numPr>
          <w:ilvl w:val="0"/>
          <w:numId w:val="9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кримінальне правопорушення </w:t>
      </w:r>
      <w:r w:rsidRPr="004418D0">
        <w:rPr>
          <w:rFonts w:cs="Arial"/>
          <w:sz w:val="20"/>
        </w:rPr>
        <w:t>— злочин або кримінальний проступок, відповідальність за вчинення якого передбачена законом, зокрема Кримінальним кодексом України;</w:t>
      </w:r>
    </w:p>
    <w:p w:rsidR="009E1E4E" w:rsidRPr="004418D0" w:rsidRDefault="009E1E4E" w:rsidP="009E1E4E">
      <w:pPr>
        <w:numPr>
          <w:ilvl w:val="0"/>
          <w:numId w:val="9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ухвала суду </w:t>
      </w:r>
      <w:r w:rsidRPr="004418D0">
        <w:rPr>
          <w:rFonts w:cs="Arial"/>
          <w:sz w:val="20"/>
        </w:rPr>
        <w:t>— ухвала слідчого судді або суду про дозвіл на тримання підозрюваного, обвинуваченого, для того щоб привести за його для участі в розгляді клопотання про застосування запобіжного заходу, а саме тримання під вартою;</w:t>
      </w:r>
    </w:p>
    <w:p w:rsidR="009E1E4E" w:rsidRPr="004418D0" w:rsidRDefault="009E1E4E" w:rsidP="009E1E4E">
      <w:pPr>
        <w:numPr>
          <w:ilvl w:val="0"/>
          <w:numId w:val="9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правоохоронець </w:t>
      </w:r>
      <w:r w:rsidRPr="004418D0">
        <w:rPr>
          <w:rFonts w:cs="Arial"/>
          <w:sz w:val="20"/>
        </w:rPr>
        <w:t>— уповноважена службова особа, наділена повноваженнями здійснювати затримання;</w:t>
      </w:r>
    </w:p>
    <w:p w:rsidR="009E1E4E" w:rsidRPr="004418D0" w:rsidRDefault="009E1E4E" w:rsidP="009E1E4E">
      <w:pPr>
        <w:numPr>
          <w:ilvl w:val="0"/>
          <w:numId w:val="9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орган досудового розслідування </w:t>
      </w:r>
      <w:r w:rsidRPr="004418D0">
        <w:rPr>
          <w:rFonts w:cs="Arial"/>
          <w:sz w:val="20"/>
        </w:rPr>
        <w:t>— органи внутрішніх справ (наприклад, райвідділ міліції), служби безпеки, податкової служби, прикордонної служби, прокуратури;</w:t>
      </w:r>
    </w:p>
    <w:p w:rsidR="009E1E4E" w:rsidRPr="004418D0" w:rsidRDefault="009E1E4E" w:rsidP="009E1E4E">
      <w:pPr>
        <w:numPr>
          <w:ilvl w:val="0"/>
          <w:numId w:val="9"/>
        </w:numPr>
        <w:tabs>
          <w:tab w:val="left" w:pos="4536"/>
        </w:tabs>
        <w:jc w:val="both"/>
        <w:rPr>
          <w:rFonts w:cs="Arial"/>
          <w:sz w:val="20"/>
        </w:rPr>
      </w:pPr>
      <w:r w:rsidRPr="004418D0">
        <w:rPr>
          <w:rFonts w:cs="Arial"/>
          <w:b/>
          <w:bCs/>
          <w:sz w:val="20"/>
        </w:rPr>
        <w:t xml:space="preserve">захисник, наданий державою </w:t>
      </w:r>
      <w:r w:rsidRPr="004418D0">
        <w:rPr>
          <w:rFonts w:cs="Arial"/>
          <w:sz w:val="20"/>
        </w:rPr>
        <w:t>— адвокат, призначений для надання безоплатної правової допомоги у кримінальному провадженні (тобто здійснення захисту затриманого, підозрюва</w:t>
      </w:r>
      <w:r w:rsidRPr="004418D0">
        <w:rPr>
          <w:rFonts w:cs="Arial"/>
          <w:sz w:val="20"/>
        </w:rPr>
        <w:softHyphen/>
        <w:t>ного, обвинуваченого) центром з надання безоплатної вторинної правової допомоги, за кошти держави.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ab/>
        <w:t>Статті Кримінального процесуального кодексу України, які детально регламентують здійснення затримання та забезпечення затриманій особі права на захист:</w:t>
      </w:r>
    </w:p>
    <w:p w:rsidR="009E1E4E" w:rsidRPr="004418D0" w:rsidRDefault="009E1E4E" w:rsidP="009E1E4E">
      <w:pPr>
        <w:numPr>
          <w:ilvl w:val="0"/>
          <w:numId w:val="10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статті 176-178, 183, 189-191 — затримання за ухвалою слідчого судді або суду;</w:t>
      </w:r>
    </w:p>
    <w:p w:rsidR="009E1E4E" w:rsidRPr="004418D0" w:rsidRDefault="009E1E4E" w:rsidP="009E1E4E">
      <w:pPr>
        <w:numPr>
          <w:ilvl w:val="0"/>
          <w:numId w:val="10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статті 207-21З — затримання без ухвали слід</w:t>
      </w:r>
      <w:r w:rsidRPr="004418D0">
        <w:rPr>
          <w:rFonts w:cs="Arial"/>
          <w:b/>
          <w:bCs/>
          <w:sz w:val="20"/>
        </w:rPr>
        <w:softHyphen/>
        <w:t>чого судді або суду;</w:t>
      </w:r>
    </w:p>
    <w:p w:rsidR="009E1E4E" w:rsidRPr="004418D0" w:rsidRDefault="009E1E4E" w:rsidP="009E1E4E">
      <w:pPr>
        <w:numPr>
          <w:ilvl w:val="0"/>
          <w:numId w:val="10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статті 45-54 — залучення захисника.</w:t>
      </w:r>
    </w:p>
    <w:p w:rsidR="009E1E4E" w:rsidRPr="004418D0" w:rsidRDefault="009E1E4E" w:rsidP="009E1E4E">
      <w:pPr>
        <w:numPr>
          <w:ilvl w:val="0"/>
          <w:numId w:val="10"/>
        </w:num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>Надання безоплатної правової допомоги у разі затримання передбачене ст. 14 Закону України «Про безоплатну правову допомогу».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b/>
          <w:bCs/>
          <w:sz w:val="20"/>
        </w:rPr>
      </w:pPr>
      <w:r w:rsidRPr="004418D0">
        <w:rPr>
          <w:rFonts w:cs="Arial"/>
          <w:b/>
          <w:bCs/>
          <w:sz w:val="20"/>
        </w:rPr>
        <w:tab/>
        <w:t>Порядок інформування центрів з надання безо</w:t>
      </w:r>
      <w:r w:rsidRPr="004418D0">
        <w:rPr>
          <w:rFonts w:cs="Arial"/>
          <w:b/>
          <w:bCs/>
          <w:sz w:val="20"/>
        </w:rPr>
        <w:softHyphen/>
        <w:t>платної вторинної правової допомоги органами досудового розслідування про випадки затри</w:t>
      </w:r>
      <w:r w:rsidRPr="004418D0">
        <w:rPr>
          <w:rFonts w:cs="Arial"/>
          <w:b/>
          <w:bCs/>
          <w:sz w:val="20"/>
        </w:rPr>
        <w:softHyphen/>
        <w:t>мання осіб затверджено постановою Кабінету Міністрів України від 28.12.2011 № 1363.</w:t>
      </w:r>
    </w:p>
    <w:p w:rsidR="009E1E4E" w:rsidRPr="004418D0" w:rsidRDefault="009E1E4E" w:rsidP="009E1E4E">
      <w:pPr>
        <w:tabs>
          <w:tab w:val="left" w:pos="4536"/>
        </w:tabs>
        <w:jc w:val="both"/>
        <w:rPr>
          <w:rFonts w:cs="Arial"/>
          <w:sz w:val="20"/>
        </w:rPr>
      </w:pPr>
    </w:p>
    <w:p w:rsidR="009E1E4E" w:rsidRDefault="009E1E4E" w:rsidP="009E1E4E">
      <w:pPr>
        <w:tabs>
          <w:tab w:val="left" w:pos="4536"/>
        </w:tabs>
        <w:rPr>
          <w:rFonts w:ascii="Times New Roman" w:hAnsi="Times New Roman"/>
          <w:color w:val="000000"/>
          <w:sz w:val="20"/>
        </w:rPr>
      </w:pPr>
    </w:p>
    <w:p w:rsidR="00D93A2E" w:rsidRDefault="009E1E4E"/>
    <w:sectPr w:rsidR="00D93A2E" w:rsidSect="003E41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6E"/>
    <w:multiLevelType w:val="hybridMultilevel"/>
    <w:tmpl w:val="D00E4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7020A"/>
    <w:multiLevelType w:val="hybridMultilevel"/>
    <w:tmpl w:val="EA9E2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27941"/>
    <w:multiLevelType w:val="hybridMultilevel"/>
    <w:tmpl w:val="219A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87836"/>
    <w:multiLevelType w:val="hybridMultilevel"/>
    <w:tmpl w:val="F2F42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D6D4D"/>
    <w:multiLevelType w:val="hybridMultilevel"/>
    <w:tmpl w:val="ECD4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C0A58"/>
    <w:multiLevelType w:val="hybridMultilevel"/>
    <w:tmpl w:val="036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059FD"/>
    <w:multiLevelType w:val="multilevel"/>
    <w:tmpl w:val="FFFFFFFF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1D5EEB"/>
    <w:multiLevelType w:val="hybridMultilevel"/>
    <w:tmpl w:val="54DC0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E4967"/>
    <w:multiLevelType w:val="hybridMultilevel"/>
    <w:tmpl w:val="526C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F7FE5"/>
    <w:multiLevelType w:val="hybridMultilevel"/>
    <w:tmpl w:val="C3F8A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E4E"/>
    <w:rsid w:val="00031D9F"/>
    <w:rsid w:val="00056929"/>
    <w:rsid w:val="000A38C1"/>
    <w:rsid w:val="000B13BD"/>
    <w:rsid w:val="000B245E"/>
    <w:rsid w:val="000B32DD"/>
    <w:rsid w:val="000B446F"/>
    <w:rsid w:val="00112E02"/>
    <w:rsid w:val="00131F60"/>
    <w:rsid w:val="00135358"/>
    <w:rsid w:val="00144620"/>
    <w:rsid w:val="001550A9"/>
    <w:rsid w:val="001556DE"/>
    <w:rsid w:val="00155BDD"/>
    <w:rsid w:val="00156ABC"/>
    <w:rsid w:val="00157042"/>
    <w:rsid w:val="001C649A"/>
    <w:rsid w:val="001D5623"/>
    <w:rsid w:val="00202FAD"/>
    <w:rsid w:val="00206BAC"/>
    <w:rsid w:val="00211E79"/>
    <w:rsid w:val="00216E00"/>
    <w:rsid w:val="002A298A"/>
    <w:rsid w:val="002E673B"/>
    <w:rsid w:val="00303C23"/>
    <w:rsid w:val="003667E5"/>
    <w:rsid w:val="003848E0"/>
    <w:rsid w:val="003F3CA0"/>
    <w:rsid w:val="00435A9C"/>
    <w:rsid w:val="0047313B"/>
    <w:rsid w:val="00490CE3"/>
    <w:rsid w:val="004951B1"/>
    <w:rsid w:val="004A2266"/>
    <w:rsid w:val="004A4CFB"/>
    <w:rsid w:val="004E0E67"/>
    <w:rsid w:val="004F75F0"/>
    <w:rsid w:val="00552CC5"/>
    <w:rsid w:val="005B506D"/>
    <w:rsid w:val="005D5B3C"/>
    <w:rsid w:val="0060338B"/>
    <w:rsid w:val="00610DFA"/>
    <w:rsid w:val="00614BF3"/>
    <w:rsid w:val="0063074A"/>
    <w:rsid w:val="00633B88"/>
    <w:rsid w:val="006D53A8"/>
    <w:rsid w:val="0070556C"/>
    <w:rsid w:val="0071331F"/>
    <w:rsid w:val="00790F94"/>
    <w:rsid w:val="007D054C"/>
    <w:rsid w:val="007E5F18"/>
    <w:rsid w:val="008524A2"/>
    <w:rsid w:val="00870A20"/>
    <w:rsid w:val="008802AA"/>
    <w:rsid w:val="0089125A"/>
    <w:rsid w:val="00897F3A"/>
    <w:rsid w:val="008A48FB"/>
    <w:rsid w:val="008C1A4E"/>
    <w:rsid w:val="008D5A9A"/>
    <w:rsid w:val="00921A15"/>
    <w:rsid w:val="00935329"/>
    <w:rsid w:val="00937E45"/>
    <w:rsid w:val="009C1316"/>
    <w:rsid w:val="009E0F21"/>
    <w:rsid w:val="009E1E4E"/>
    <w:rsid w:val="00A100FC"/>
    <w:rsid w:val="00A10329"/>
    <w:rsid w:val="00A143DC"/>
    <w:rsid w:val="00A16B91"/>
    <w:rsid w:val="00A204B7"/>
    <w:rsid w:val="00AB086B"/>
    <w:rsid w:val="00AC5BBF"/>
    <w:rsid w:val="00AD1B54"/>
    <w:rsid w:val="00AE5284"/>
    <w:rsid w:val="00B63D34"/>
    <w:rsid w:val="00BB1F2E"/>
    <w:rsid w:val="00BE7000"/>
    <w:rsid w:val="00C154C5"/>
    <w:rsid w:val="00C41DE5"/>
    <w:rsid w:val="00C436C1"/>
    <w:rsid w:val="00C52D9B"/>
    <w:rsid w:val="00C67648"/>
    <w:rsid w:val="00C71A82"/>
    <w:rsid w:val="00C8462D"/>
    <w:rsid w:val="00C8603B"/>
    <w:rsid w:val="00C94114"/>
    <w:rsid w:val="00C976B8"/>
    <w:rsid w:val="00CE26B1"/>
    <w:rsid w:val="00D069F2"/>
    <w:rsid w:val="00D143C2"/>
    <w:rsid w:val="00D14EAF"/>
    <w:rsid w:val="00D22D78"/>
    <w:rsid w:val="00D61770"/>
    <w:rsid w:val="00DA440D"/>
    <w:rsid w:val="00DA6064"/>
    <w:rsid w:val="00DB4EC9"/>
    <w:rsid w:val="00DD08C6"/>
    <w:rsid w:val="00DF6146"/>
    <w:rsid w:val="00E16F52"/>
    <w:rsid w:val="00E2305A"/>
    <w:rsid w:val="00E60E59"/>
    <w:rsid w:val="00E91E78"/>
    <w:rsid w:val="00E92290"/>
    <w:rsid w:val="00ED3AFA"/>
    <w:rsid w:val="00EF79E5"/>
    <w:rsid w:val="00F2793B"/>
    <w:rsid w:val="00F27E1E"/>
    <w:rsid w:val="00F66520"/>
    <w:rsid w:val="00F7749A"/>
    <w:rsid w:val="00F815AC"/>
    <w:rsid w:val="00FC4E71"/>
    <w:rsid w:val="00FC682D"/>
    <w:rsid w:val="00F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4E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7800</Characters>
  <Application>Microsoft Office Word</Application>
  <DocSecurity>0</DocSecurity>
  <Lines>65</Lines>
  <Paragraphs>18</Paragraphs>
  <ScaleCrop>false</ScaleCrop>
  <Company>Computer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2013-11-28T07:51:00Z</dcterms:created>
  <dcterms:modified xsi:type="dcterms:W3CDTF">2013-11-28T07:51:00Z</dcterms:modified>
</cp:coreProperties>
</file>